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FCD" w:rsidRDefault="00DB2FCD" w:rsidP="00DB2FCD">
      <w:pPr>
        <w:jc w:val="center"/>
        <w:rPr>
          <w:rFonts w:ascii="楷体" w:eastAsia="楷体" w:hAnsi="楷体"/>
          <w:b/>
          <w:sz w:val="36"/>
          <w:szCs w:val="36"/>
        </w:rPr>
      </w:pPr>
      <w:r w:rsidRPr="00EE45EE">
        <w:rPr>
          <w:rFonts w:ascii="楷体" w:eastAsia="楷体" w:hAnsi="楷体" w:hint="eastAsia"/>
          <w:b/>
          <w:sz w:val="36"/>
          <w:szCs w:val="36"/>
        </w:rPr>
        <w:t>外国语学院</w:t>
      </w:r>
      <w:r>
        <w:rPr>
          <w:rFonts w:ascii="楷体" w:eastAsia="楷体" w:hAnsi="楷体" w:hint="eastAsia"/>
          <w:b/>
          <w:sz w:val="36"/>
          <w:szCs w:val="36"/>
        </w:rPr>
        <w:t>2014级新生</w:t>
      </w:r>
      <w:r w:rsidRPr="00EE45EE">
        <w:rPr>
          <w:rFonts w:ascii="楷体" w:eastAsia="楷体" w:hAnsi="楷体" w:hint="eastAsia"/>
          <w:b/>
          <w:sz w:val="36"/>
          <w:szCs w:val="36"/>
        </w:rPr>
        <w:t>奖学金</w:t>
      </w:r>
      <w:r>
        <w:rPr>
          <w:rFonts w:ascii="楷体" w:eastAsia="楷体" w:hAnsi="楷体" w:hint="eastAsia"/>
          <w:b/>
          <w:sz w:val="36"/>
          <w:szCs w:val="36"/>
        </w:rPr>
        <w:t>评定实施</w:t>
      </w:r>
      <w:r w:rsidRPr="00EE45EE">
        <w:rPr>
          <w:rFonts w:ascii="楷体" w:eastAsia="楷体" w:hAnsi="楷体" w:hint="eastAsia"/>
          <w:b/>
          <w:sz w:val="36"/>
          <w:szCs w:val="36"/>
        </w:rPr>
        <w:t>细则</w:t>
      </w:r>
    </w:p>
    <w:p w:rsidR="009B32C7" w:rsidRDefault="009B32C7" w:rsidP="009B32C7">
      <w:pPr>
        <w:widowControl/>
        <w:jc w:val="center"/>
        <w:rPr>
          <w:rFonts w:ascii="仿宋" w:eastAsia="仿宋" w:hAnsi="仿宋" w:cs="Tahoma"/>
          <w:b/>
          <w:kern w:val="0"/>
          <w:sz w:val="28"/>
          <w:szCs w:val="28"/>
        </w:rPr>
      </w:pPr>
    </w:p>
    <w:p w:rsidR="009B32C7" w:rsidRPr="009B32C7" w:rsidRDefault="009B32C7" w:rsidP="009B32C7">
      <w:pPr>
        <w:pStyle w:val="a3"/>
        <w:widowControl/>
        <w:ind w:leftChars="171" w:left="359" w:firstLineChars="0" w:firstLine="0"/>
        <w:jc w:val="center"/>
        <w:rPr>
          <w:rFonts w:ascii="仿宋" w:eastAsia="仿宋" w:hAnsi="仿宋" w:cs="Tahoma"/>
          <w:b/>
          <w:kern w:val="0"/>
          <w:sz w:val="28"/>
          <w:szCs w:val="28"/>
        </w:rPr>
      </w:pPr>
      <w:r w:rsidRPr="009B32C7">
        <w:rPr>
          <w:rFonts w:ascii="仿宋" w:eastAsia="仿宋" w:hAnsi="仿宋" w:cs="Tahoma" w:hint="eastAsia"/>
          <w:b/>
          <w:kern w:val="0"/>
          <w:sz w:val="28"/>
          <w:szCs w:val="28"/>
        </w:rPr>
        <w:t>第一章  总则</w:t>
      </w:r>
    </w:p>
    <w:p w:rsidR="00CE47A8" w:rsidRPr="009B32C7" w:rsidRDefault="007C2351" w:rsidP="009B32C7">
      <w:pPr>
        <w:pStyle w:val="a3"/>
        <w:ind w:left="360" w:firstLineChars="0" w:firstLine="0"/>
        <w:rPr>
          <w:rFonts w:ascii="楷体" w:eastAsia="楷体" w:hAnsi="楷体"/>
          <w:sz w:val="28"/>
          <w:szCs w:val="28"/>
        </w:rPr>
      </w:pPr>
      <w:r>
        <w:rPr>
          <w:rFonts w:ascii="仿宋" w:eastAsia="仿宋" w:hAnsi="仿宋" w:cs="Tahoma" w:hint="eastAsia"/>
          <w:b/>
          <w:bCs/>
          <w:sz w:val="28"/>
          <w:szCs w:val="28"/>
        </w:rPr>
        <w:t xml:space="preserve"> 第一条</w:t>
      </w:r>
      <w:r w:rsidR="009B32C7" w:rsidRPr="009B32C7">
        <w:rPr>
          <w:rFonts w:ascii="仿宋" w:eastAsia="仿宋" w:hAnsi="仿宋" w:cs="Tahoma" w:hint="eastAsia"/>
          <w:sz w:val="28"/>
          <w:szCs w:val="28"/>
        </w:rPr>
        <w:t xml:space="preserve"> </w:t>
      </w:r>
      <w:r w:rsidR="00CC7019" w:rsidRPr="009B32C7">
        <w:rPr>
          <w:rFonts w:ascii="仿宋" w:eastAsia="仿宋" w:hAnsi="仿宋" w:cs="Tahoma" w:hint="eastAsia"/>
          <w:sz w:val="28"/>
          <w:szCs w:val="28"/>
        </w:rPr>
        <w:t>为进一步深化研究生培养机制改革，提高我校部分学科专业的生源质量，吸纳优质生源，优化生源结构。</w:t>
      </w:r>
      <w:r w:rsidR="00735BC7">
        <w:rPr>
          <w:rFonts w:ascii="仿宋" w:eastAsia="仿宋" w:hAnsi="仿宋" w:cs="Tahoma" w:hint="eastAsia"/>
          <w:sz w:val="28"/>
          <w:szCs w:val="28"/>
        </w:rPr>
        <w:t>外国语学院</w:t>
      </w:r>
      <w:r w:rsidR="00CC7019" w:rsidRPr="009B32C7">
        <w:rPr>
          <w:rFonts w:ascii="仿宋" w:eastAsia="仿宋" w:hAnsi="仿宋" w:hint="eastAsia"/>
          <w:sz w:val="28"/>
          <w:szCs w:val="28"/>
        </w:rPr>
        <w:t>根据</w:t>
      </w:r>
      <w:r w:rsidR="00DB2FCD" w:rsidRPr="009B32C7">
        <w:rPr>
          <w:rFonts w:ascii="仿宋" w:eastAsia="仿宋" w:hAnsi="仿宋" w:hint="eastAsia"/>
          <w:sz w:val="28"/>
          <w:szCs w:val="28"/>
        </w:rPr>
        <w:t>《</w:t>
      </w:r>
      <w:bookmarkStart w:id="0" w:name="_Toc393672668"/>
      <w:r w:rsidR="00DB2FCD" w:rsidRPr="009B32C7">
        <w:rPr>
          <w:rFonts w:ascii="仿宋" w:eastAsia="仿宋" w:hAnsi="仿宋" w:hint="eastAsia"/>
          <w:sz w:val="28"/>
          <w:szCs w:val="28"/>
        </w:rPr>
        <w:t>贵州大学研究生新生奖学金评审办法</w:t>
      </w:r>
      <w:bookmarkEnd w:id="0"/>
      <w:r w:rsidR="00DB2FCD" w:rsidRPr="009B32C7">
        <w:rPr>
          <w:rFonts w:ascii="仿宋" w:eastAsia="仿宋" w:hAnsi="仿宋" w:hint="eastAsia"/>
          <w:sz w:val="28"/>
          <w:szCs w:val="28"/>
        </w:rPr>
        <w:t>》（贵大发〔2015〕82号）</w:t>
      </w:r>
      <w:r w:rsidR="00CE47A8" w:rsidRPr="009B32C7">
        <w:rPr>
          <w:rFonts w:ascii="仿宋" w:eastAsia="仿宋" w:hAnsi="仿宋" w:hint="eastAsia"/>
          <w:sz w:val="28"/>
          <w:szCs w:val="28"/>
        </w:rPr>
        <w:t>和《关于增加评定2014级研究生新生奖学金》（（贵大研工〔2015〕40号</w:t>
      </w:r>
      <w:r w:rsidR="00DB2FCD" w:rsidRPr="009B32C7">
        <w:rPr>
          <w:rFonts w:ascii="仿宋" w:eastAsia="仿宋" w:hAnsi="仿宋" w:hint="eastAsia"/>
          <w:sz w:val="28"/>
          <w:szCs w:val="28"/>
        </w:rPr>
        <w:t>文件要求，</w:t>
      </w:r>
      <w:r w:rsidR="00CE47A8" w:rsidRPr="009B32C7">
        <w:rPr>
          <w:rFonts w:ascii="仿宋" w:eastAsia="仿宋" w:hAnsi="仿宋" w:hint="eastAsia"/>
          <w:sz w:val="28"/>
          <w:szCs w:val="28"/>
        </w:rPr>
        <w:t>特制定</w:t>
      </w:r>
      <w:r w:rsidR="00BF0AF0" w:rsidRPr="009B32C7">
        <w:rPr>
          <w:rFonts w:ascii="仿宋" w:eastAsia="仿宋" w:hAnsi="仿宋" w:hint="eastAsia"/>
          <w:sz w:val="28"/>
          <w:szCs w:val="28"/>
        </w:rPr>
        <w:t>2014级</w:t>
      </w:r>
      <w:r w:rsidR="00CE47A8" w:rsidRPr="009B32C7">
        <w:rPr>
          <w:rFonts w:ascii="仿宋" w:eastAsia="仿宋" w:hAnsi="仿宋" w:hint="eastAsia"/>
          <w:sz w:val="28"/>
          <w:szCs w:val="28"/>
        </w:rPr>
        <w:t>研究生</w:t>
      </w:r>
      <w:r w:rsidR="00BF0AF0" w:rsidRPr="009B32C7">
        <w:rPr>
          <w:rFonts w:ascii="仿宋" w:eastAsia="仿宋" w:hAnsi="仿宋" w:hint="eastAsia"/>
          <w:sz w:val="28"/>
          <w:szCs w:val="28"/>
        </w:rPr>
        <w:t>新生</w:t>
      </w:r>
      <w:r w:rsidR="00CE47A8" w:rsidRPr="009B32C7">
        <w:rPr>
          <w:rFonts w:ascii="仿宋" w:eastAsia="仿宋" w:hAnsi="仿宋" w:hint="eastAsia"/>
          <w:sz w:val="28"/>
          <w:szCs w:val="28"/>
        </w:rPr>
        <w:t>奖学金评定细则。</w:t>
      </w:r>
    </w:p>
    <w:p w:rsidR="007C2351" w:rsidRPr="00A4604D" w:rsidRDefault="00CC7019" w:rsidP="007C2351">
      <w:pPr>
        <w:ind w:firstLineChars="200" w:firstLine="562"/>
        <w:rPr>
          <w:rFonts w:ascii="仿宋" w:eastAsia="仿宋" w:hAnsi="仿宋"/>
          <w:sz w:val="28"/>
          <w:szCs w:val="28"/>
        </w:rPr>
      </w:pPr>
      <w:r w:rsidRPr="008B54A7">
        <w:rPr>
          <w:rFonts w:ascii="仿宋" w:eastAsia="仿宋" w:hAnsi="仿宋" w:cs="Tahoma" w:hint="eastAsia"/>
          <w:b/>
          <w:bCs/>
          <w:sz w:val="28"/>
          <w:szCs w:val="28"/>
        </w:rPr>
        <w:t>第二条</w:t>
      </w:r>
      <w:r w:rsidRPr="008B54A7">
        <w:rPr>
          <w:rFonts w:ascii="仿宋" w:eastAsia="仿宋" w:hAnsi="仿宋" w:cs="Tahoma" w:hint="eastAsia"/>
          <w:sz w:val="28"/>
          <w:szCs w:val="28"/>
        </w:rPr>
        <w:t xml:space="preserve">  </w:t>
      </w:r>
      <w:r w:rsidR="007C2351" w:rsidRPr="009B32C7">
        <w:rPr>
          <w:rFonts w:ascii="仿宋" w:eastAsia="仿宋" w:hAnsi="仿宋" w:hint="eastAsia"/>
          <w:sz w:val="28"/>
          <w:szCs w:val="28"/>
        </w:rPr>
        <w:t>外国语</w:t>
      </w:r>
      <w:r w:rsidR="007C2351">
        <w:rPr>
          <w:rFonts w:ascii="仿宋" w:eastAsia="仿宋" w:hAnsi="仿宋" w:hint="eastAsia"/>
          <w:sz w:val="28"/>
          <w:szCs w:val="28"/>
        </w:rPr>
        <w:t>学院</w:t>
      </w:r>
      <w:r w:rsidR="007C2351" w:rsidRPr="009B32C7">
        <w:rPr>
          <w:rFonts w:ascii="仿宋" w:eastAsia="仿宋" w:hAnsi="仿宋" w:hint="eastAsia"/>
          <w:sz w:val="28"/>
          <w:szCs w:val="28"/>
        </w:rPr>
        <w:t>2014级研究生新生奖学金评定</w:t>
      </w:r>
      <w:r w:rsidR="007C2351" w:rsidRPr="00A4604D">
        <w:rPr>
          <w:rFonts w:ascii="仿宋" w:eastAsia="仿宋" w:hAnsi="仿宋" w:hint="eastAsia"/>
          <w:sz w:val="28"/>
          <w:szCs w:val="28"/>
        </w:rPr>
        <w:t>领导小组由院领导、导师代表、研究生教务秘书等组成。</w:t>
      </w:r>
    </w:p>
    <w:p w:rsidR="007C2351" w:rsidRPr="00A4604D" w:rsidRDefault="007C2351" w:rsidP="007C2351">
      <w:pPr>
        <w:ind w:firstLineChars="200" w:firstLine="560"/>
        <w:rPr>
          <w:rFonts w:ascii="仿宋" w:eastAsia="仿宋" w:hAnsi="仿宋"/>
          <w:sz w:val="28"/>
          <w:szCs w:val="28"/>
        </w:rPr>
      </w:pPr>
      <w:r w:rsidRPr="00A4604D">
        <w:rPr>
          <w:rFonts w:ascii="仿宋" w:eastAsia="仿宋" w:hAnsi="仿宋" w:hint="eastAsia"/>
          <w:sz w:val="28"/>
          <w:szCs w:val="28"/>
        </w:rPr>
        <w:t>组  长：周杰（院长）</w:t>
      </w:r>
    </w:p>
    <w:p w:rsidR="007C2351" w:rsidRPr="00A4604D" w:rsidRDefault="007C2351" w:rsidP="007C2351">
      <w:pPr>
        <w:ind w:firstLineChars="200" w:firstLine="560"/>
        <w:rPr>
          <w:rFonts w:ascii="仿宋" w:eastAsia="仿宋" w:hAnsi="仿宋"/>
          <w:sz w:val="28"/>
          <w:szCs w:val="28"/>
        </w:rPr>
      </w:pPr>
      <w:r w:rsidRPr="00A4604D">
        <w:rPr>
          <w:rFonts w:ascii="仿宋" w:eastAsia="仿宋" w:hAnsi="仿宋" w:hint="eastAsia"/>
          <w:sz w:val="28"/>
          <w:szCs w:val="28"/>
        </w:rPr>
        <w:t>成  员：白震、晋克俭、王晓梅、宁梅、</w:t>
      </w:r>
      <w:r>
        <w:rPr>
          <w:rFonts w:ascii="仿宋" w:eastAsia="仿宋" w:hAnsi="仿宋" w:hint="eastAsia"/>
          <w:sz w:val="28"/>
          <w:szCs w:val="28"/>
        </w:rPr>
        <w:t>曾贤模、</w:t>
      </w:r>
      <w:r w:rsidRPr="00A4604D">
        <w:rPr>
          <w:rFonts w:ascii="仿宋" w:eastAsia="仿宋" w:hAnsi="仿宋" w:hint="eastAsia"/>
          <w:sz w:val="28"/>
          <w:szCs w:val="28"/>
        </w:rPr>
        <w:t>王劫丹。</w:t>
      </w:r>
    </w:p>
    <w:p w:rsidR="007C2351" w:rsidRPr="008B54A7" w:rsidRDefault="007C2351" w:rsidP="007C2351">
      <w:pPr>
        <w:pStyle w:val="a4"/>
        <w:shd w:val="clear" w:color="auto" w:fill="FFFFFF"/>
        <w:spacing w:before="0" w:beforeAutospacing="0" w:after="0" w:afterAutospacing="0"/>
        <w:rPr>
          <w:rFonts w:ascii="仿宋" w:eastAsia="仿宋" w:hAnsi="仿宋" w:cs="Tahoma"/>
          <w:sz w:val="28"/>
          <w:szCs w:val="28"/>
        </w:rPr>
      </w:pPr>
      <w:r>
        <w:rPr>
          <w:rFonts w:ascii="仿宋" w:eastAsia="仿宋" w:hAnsi="仿宋" w:cs="Tahoma" w:hint="eastAsia"/>
          <w:sz w:val="28"/>
          <w:szCs w:val="28"/>
        </w:rPr>
        <w:t xml:space="preserve">    </w:t>
      </w:r>
      <w:r w:rsidR="00CC7019" w:rsidRPr="008B54A7">
        <w:rPr>
          <w:rFonts w:ascii="仿宋" w:eastAsia="仿宋" w:hAnsi="仿宋" w:cs="Tahoma" w:hint="eastAsia"/>
          <w:b/>
          <w:bCs/>
          <w:sz w:val="28"/>
          <w:szCs w:val="28"/>
        </w:rPr>
        <w:t>第三条</w:t>
      </w:r>
      <w:r w:rsidR="00CC7019" w:rsidRPr="008B54A7">
        <w:rPr>
          <w:rFonts w:ascii="仿宋" w:eastAsia="仿宋" w:hAnsi="仿宋" w:cs="Tahoma" w:hint="eastAsia"/>
          <w:sz w:val="28"/>
          <w:szCs w:val="28"/>
        </w:rPr>
        <w:t xml:space="preserve">  </w:t>
      </w:r>
      <w:r w:rsidRPr="008B54A7">
        <w:rPr>
          <w:rFonts w:ascii="仿宋" w:eastAsia="仿宋" w:hAnsi="仿宋" w:cs="Tahoma" w:hint="eastAsia"/>
          <w:sz w:val="28"/>
          <w:szCs w:val="28"/>
        </w:rPr>
        <w:t>研究生新生奖学金的奖励对象为2014年秋季起新招收的纳入全国研究生招生计划的全日制研究生新生。定向（委托）培养研究生、人事档案不在学校的研究生和考生来源为在职人员的研究生不能参与申请新生奖学金。</w:t>
      </w:r>
    </w:p>
    <w:p w:rsidR="007C2351" w:rsidRPr="008B54A7" w:rsidRDefault="007C2351" w:rsidP="007C2351">
      <w:pPr>
        <w:pStyle w:val="a4"/>
        <w:shd w:val="clear" w:color="auto" w:fill="FFFFFF"/>
        <w:spacing w:before="0" w:beforeAutospacing="0" w:after="0" w:afterAutospacing="0"/>
        <w:ind w:firstLineChars="200" w:firstLine="560"/>
        <w:rPr>
          <w:rFonts w:ascii="仿宋" w:eastAsia="仿宋" w:hAnsi="仿宋" w:cs="Tahoma"/>
          <w:sz w:val="28"/>
          <w:szCs w:val="28"/>
        </w:rPr>
      </w:pPr>
      <w:r w:rsidRPr="008B54A7">
        <w:rPr>
          <w:rFonts w:ascii="仿宋" w:eastAsia="仿宋" w:hAnsi="仿宋" w:cs="Tahoma" w:hint="eastAsia"/>
          <w:sz w:val="28"/>
          <w:szCs w:val="28"/>
        </w:rPr>
        <w:t>原则上申请休学、保留入学资格的新生不纳入新生奖学金的评定范围。</w:t>
      </w:r>
    </w:p>
    <w:p w:rsidR="007C2351" w:rsidRPr="007C2351" w:rsidRDefault="007C2351" w:rsidP="007C2351">
      <w:pPr>
        <w:ind w:firstLineChars="200" w:firstLine="560"/>
        <w:rPr>
          <w:rFonts w:ascii="仿宋" w:eastAsia="仿宋" w:hAnsi="仿宋" w:cs="Tahoma" w:hint="eastAsia"/>
          <w:sz w:val="28"/>
          <w:szCs w:val="28"/>
        </w:rPr>
      </w:pPr>
    </w:p>
    <w:p w:rsidR="00CC7019" w:rsidRPr="009B32C7" w:rsidRDefault="00CC7019" w:rsidP="009B32C7">
      <w:pPr>
        <w:pStyle w:val="a4"/>
        <w:shd w:val="clear" w:color="auto" w:fill="FFFFFF"/>
        <w:spacing w:before="0" w:beforeAutospacing="0" w:after="0" w:afterAutospacing="0"/>
        <w:ind w:firstLineChars="200" w:firstLine="560"/>
        <w:rPr>
          <w:rFonts w:ascii="仿宋" w:eastAsia="仿宋" w:hAnsi="仿宋" w:cs="Tahoma"/>
          <w:sz w:val="28"/>
          <w:szCs w:val="28"/>
        </w:rPr>
      </w:pPr>
    </w:p>
    <w:p w:rsidR="00CC7019" w:rsidRPr="008B54A7" w:rsidRDefault="00CC7019" w:rsidP="00CC7019">
      <w:pPr>
        <w:widowControl/>
        <w:jc w:val="center"/>
        <w:rPr>
          <w:rFonts w:ascii="仿宋" w:eastAsia="仿宋" w:hAnsi="仿宋" w:cs="Tahoma"/>
          <w:b/>
          <w:kern w:val="0"/>
          <w:sz w:val="28"/>
          <w:szCs w:val="28"/>
        </w:rPr>
      </w:pPr>
      <w:r w:rsidRPr="008B54A7">
        <w:rPr>
          <w:rFonts w:ascii="仿宋" w:eastAsia="仿宋" w:hAnsi="仿宋" w:cs="Tahoma" w:hint="eastAsia"/>
          <w:b/>
          <w:kern w:val="0"/>
          <w:sz w:val="28"/>
          <w:szCs w:val="28"/>
        </w:rPr>
        <w:t>第二章  奖励标准与条件</w:t>
      </w:r>
    </w:p>
    <w:p w:rsidR="00CC7019" w:rsidRPr="008B54A7" w:rsidRDefault="00CC7019" w:rsidP="00CC7019">
      <w:pPr>
        <w:widowControl/>
        <w:rPr>
          <w:rFonts w:ascii="仿宋" w:eastAsia="仿宋" w:hAnsi="仿宋" w:cs="Tahoma"/>
          <w:kern w:val="0"/>
          <w:sz w:val="28"/>
          <w:szCs w:val="28"/>
        </w:rPr>
      </w:pPr>
      <w:r w:rsidRPr="008B54A7">
        <w:rPr>
          <w:rFonts w:ascii="仿宋" w:eastAsia="仿宋" w:hAnsi="仿宋" w:cs="Tahoma" w:hint="eastAsia"/>
          <w:b/>
          <w:bCs/>
          <w:kern w:val="0"/>
          <w:sz w:val="28"/>
          <w:szCs w:val="28"/>
        </w:rPr>
        <w:t xml:space="preserve">    </w:t>
      </w:r>
      <w:r w:rsidR="00440A85">
        <w:rPr>
          <w:rFonts w:ascii="仿宋" w:eastAsia="仿宋" w:hAnsi="仿宋" w:cs="Tahoma" w:hint="eastAsia"/>
          <w:b/>
          <w:bCs/>
          <w:kern w:val="0"/>
          <w:sz w:val="28"/>
          <w:szCs w:val="28"/>
        </w:rPr>
        <w:t>第四</w:t>
      </w:r>
      <w:r w:rsidRPr="008B54A7">
        <w:rPr>
          <w:rFonts w:ascii="仿宋" w:eastAsia="仿宋" w:hAnsi="仿宋" w:cs="Tahoma" w:hint="eastAsia"/>
          <w:b/>
          <w:bCs/>
          <w:kern w:val="0"/>
          <w:sz w:val="28"/>
          <w:szCs w:val="28"/>
        </w:rPr>
        <w:t>条</w:t>
      </w:r>
      <w:r w:rsidRPr="008B54A7">
        <w:rPr>
          <w:rFonts w:ascii="仿宋" w:eastAsia="仿宋" w:hAnsi="仿宋" w:cs="Tahoma" w:hint="eastAsia"/>
          <w:kern w:val="0"/>
          <w:sz w:val="28"/>
          <w:szCs w:val="28"/>
        </w:rPr>
        <w:t xml:space="preserve">  研究生新生奖学金的奖励标准与评定条件：</w:t>
      </w:r>
    </w:p>
    <w:p w:rsidR="00CC7019" w:rsidRPr="008B54A7" w:rsidRDefault="00CC7019" w:rsidP="00CC7019">
      <w:pPr>
        <w:widowControl/>
        <w:numPr>
          <w:ilvl w:val="0"/>
          <w:numId w:val="4"/>
        </w:numPr>
        <w:jc w:val="left"/>
        <w:rPr>
          <w:rFonts w:ascii="仿宋" w:eastAsia="仿宋" w:hAnsi="仿宋" w:cs="Tahoma"/>
          <w:kern w:val="0"/>
          <w:sz w:val="28"/>
          <w:szCs w:val="28"/>
        </w:rPr>
      </w:pPr>
      <w:r w:rsidRPr="008B54A7">
        <w:rPr>
          <w:rFonts w:ascii="仿宋" w:eastAsia="仿宋" w:hAnsi="仿宋" w:cs="Tahoma" w:hint="eastAsia"/>
          <w:kern w:val="0"/>
          <w:sz w:val="28"/>
          <w:szCs w:val="28"/>
        </w:rPr>
        <w:lastRenderedPageBreak/>
        <w:t>奖励标准及比例</w:t>
      </w:r>
    </w:p>
    <w:p w:rsidR="00CC7019" w:rsidRPr="008B54A7" w:rsidRDefault="00CC7019" w:rsidP="00CC7019">
      <w:pPr>
        <w:widowControl/>
        <w:jc w:val="left"/>
        <w:rPr>
          <w:rFonts w:ascii="仿宋" w:eastAsia="仿宋" w:hAnsi="仿宋" w:cs="Tahoma"/>
          <w:kern w:val="0"/>
          <w:sz w:val="28"/>
          <w:szCs w:val="28"/>
        </w:rPr>
      </w:pPr>
      <w:r w:rsidRPr="008B54A7">
        <w:rPr>
          <w:rFonts w:ascii="仿宋" w:eastAsia="仿宋" w:hAnsi="仿宋" w:cs="Tahoma" w:hint="eastAsia"/>
          <w:kern w:val="0"/>
          <w:sz w:val="28"/>
          <w:szCs w:val="28"/>
        </w:rPr>
        <w:t xml:space="preserve">    硕士研究生新生奖学金奖励金额为8000元/生,奖励比例为新生总数的40%。</w:t>
      </w:r>
    </w:p>
    <w:p w:rsidR="00CC7019" w:rsidRPr="008B54A7" w:rsidRDefault="00CC7019" w:rsidP="00CC7019">
      <w:pPr>
        <w:widowControl/>
        <w:numPr>
          <w:ilvl w:val="0"/>
          <w:numId w:val="4"/>
        </w:numPr>
        <w:jc w:val="left"/>
        <w:rPr>
          <w:rFonts w:ascii="仿宋" w:eastAsia="仿宋" w:hAnsi="仿宋" w:cs="Tahoma"/>
          <w:kern w:val="0"/>
          <w:sz w:val="28"/>
          <w:szCs w:val="28"/>
        </w:rPr>
      </w:pPr>
      <w:r w:rsidRPr="008B54A7">
        <w:rPr>
          <w:rFonts w:ascii="仿宋" w:eastAsia="仿宋" w:hAnsi="仿宋" w:cs="Tahoma" w:hint="eastAsia"/>
          <w:kern w:val="0"/>
          <w:sz w:val="28"/>
          <w:szCs w:val="28"/>
        </w:rPr>
        <w:t>评定条件</w:t>
      </w:r>
    </w:p>
    <w:p w:rsidR="00CC7019" w:rsidRPr="008B54A7" w:rsidRDefault="00CC7019" w:rsidP="007D3E7B">
      <w:pPr>
        <w:widowControl/>
        <w:jc w:val="left"/>
        <w:rPr>
          <w:rFonts w:ascii="仿宋" w:eastAsia="仿宋" w:hAnsi="仿宋" w:cs="Tahoma"/>
          <w:kern w:val="0"/>
          <w:sz w:val="28"/>
          <w:szCs w:val="28"/>
        </w:rPr>
      </w:pPr>
      <w:r w:rsidRPr="008B54A7">
        <w:rPr>
          <w:rFonts w:ascii="仿宋" w:eastAsia="仿宋" w:hAnsi="仿宋" w:cs="Tahoma" w:hint="eastAsia"/>
          <w:kern w:val="0"/>
          <w:sz w:val="28"/>
          <w:szCs w:val="28"/>
        </w:rPr>
        <w:t xml:space="preserve">   2. 硕士研究生新生奖学金评定条件：本科教育背景较好的“985工程”大学、“211工程”大学及教育部直属院校的本科毕业生；不超出奖励总比例的前提下，可奖励初试和复试成绩优秀的一志愿考生。</w:t>
      </w:r>
    </w:p>
    <w:p w:rsidR="00CC7019" w:rsidRPr="008B54A7" w:rsidRDefault="00440A85" w:rsidP="008B54A7">
      <w:pPr>
        <w:widowControl/>
        <w:ind w:firstLineChars="200" w:firstLine="562"/>
        <w:jc w:val="left"/>
        <w:rPr>
          <w:rFonts w:ascii="仿宋" w:eastAsia="仿宋" w:hAnsi="仿宋" w:cs="Tahoma"/>
          <w:kern w:val="0"/>
          <w:sz w:val="28"/>
          <w:szCs w:val="28"/>
        </w:rPr>
      </w:pPr>
      <w:r>
        <w:rPr>
          <w:rFonts w:ascii="仿宋" w:eastAsia="仿宋" w:hAnsi="仿宋" w:cs="Tahoma" w:hint="eastAsia"/>
          <w:b/>
          <w:kern w:val="0"/>
          <w:sz w:val="28"/>
          <w:szCs w:val="28"/>
        </w:rPr>
        <w:t>第五</w:t>
      </w:r>
      <w:r w:rsidR="00CC7019" w:rsidRPr="008B54A7">
        <w:rPr>
          <w:rFonts w:ascii="仿宋" w:eastAsia="仿宋" w:hAnsi="仿宋" w:cs="Tahoma" w:hint="eastAsia"/>
          <w:b/>
          <w:kern w:val="0"/>
          <w:sz w:val="28"/>
          <w:szCs w:val="28"/>
        </w:rPr>
        <w:t>条</w:t>
      </w:r>
      <w:r w:rsidR="00CC7019" w:rsidRPr="008B54A7">
        <w:rPr>
          <w:rFonts w:ascii="仿宋" w:eastAsia="仿宋" w:hAnsi="仿宋" w:cs="Tahoma" w:hint="eastAsia"/>
          <w:kern w:val="0"/>
          <w:sz w:val="28"/>
          <w:szCs w:val="28"/>
        </w:rPr>
        <w:t xml:space="preserve">  有以下情形之一者，取消研究生新生奖学金参评资格：</w:t>
      </w:r>
    </w:p>
    <w:p w:rsidR="00CC7019" w:rsidRPr="008B54A7" w:rsidRDefault="00CC7019" w:rsidP="008B54A7">
      <w:pPr>
        <w:widowControl/>
        <w:ind w:firstLineChars="200" w:firstLine="560"/>
        <w:jc w:val="left"/>
        <w:rPr>
          <w:rFonts w:ascii="仿宋" w:eastAsia="仿宋" w:hAnsi="仿宋" w:cs="Tahoma"/>
          <w:kern w:val="0"/>
          <w:sz w:val="28"/>
          <w:szCs w:val="28"/>
        </w:rPr>
      </w:pPr>
      <w:r w:rsidRPr="008B54A7">
        <w:rPr>
          <w:rFonts w:ascii="仿宋" w:eastAsia="仿宋" w:hAnsi="仿宋" w:cs="Tahoma" w:hint="eastAsia"/>
          <w:kern w:val="0"/>
          <w:sz w:val="28"/>
          <w:szCs w:val="28"/>
        </w:rPr>
        <w:t>（一）在学校规定时间内未完成注册手续；</w:t>
      </w:r>
    </w:p>
    <w:p w:rsidR="00CC7019" w:rsidRPr="008B54A7" w:rsidRDefault="00CC7019" w:rsidP="008B54A7">
      <w:pPr>
        <w:widowControl/>
        <w:ind w:firstLineChars="200" w:firstLine="560"/>
        <w:jc w:val="left"/>
        <w:rPr>
          <w:rFonts w:ascii="仿宋" w:eastAsia="仿宋" w:hAnsi="仿宋" w:cs="Tahoma"/>
          <w:kern w:val="0"/>
          <w:sz w:val="28"/>
          <w:szCs w:val="28"/>
        </w:rPr>
      </w:pPr>
      <w:r w:rsidRPr="008B54A7">
        <w:rPr>
          <w:rFonts w:ascii="仿宋" w:eastAsia="仿宋" w:hAnsi="仿宋" w:cs="Tahoma" w:hint="eastAsia"/>
          <w:kern w:val="0"/>
          <w:sz w:val="28"/>
          <w:szCs w:val="28"/>
        </w:rPr>
        <w:t>（二）经查实在入学考试报名材料中隐瞒事实或有虚假内容；</w:t>
      </w:r>
    </w:p>
    <w:p w:rsidR="00CC7019" w:rsidRPr="008B54A7" w:rsidRDefault="00CC7019" w:rsidP="008B54A7">
      <w:pPr>
        <w:widowControl/>
        <w:ind w:firstLineChars="200" w:firstLine="560"/>
        <w:jc w:val="left"/>
        <w:rPr>
          <w:rFonts w:ascii="仿宋" w:eastAsia="仿宋" w:hAnsi="仿宋" w:cs="Tahoma"/>
          <w:kern w:val="0"/>
          <w:sz w:val="28"/>
          <w:szCs w:val="28"/>
        </w:rPr>
      </w:pPr>
      <w:r w:rsidRPr="008B54A7">
        <w:rPr>
          <w:rFonts w:ascii="仿宋" w:eastAsia="仿宋" w:hAnsi="仿宋" w:cs="Tahoma" w:hint="eastAsia"/>
          <w:kern w:val="0"/>
          <w:sz w:val="28"/>
          <w:szCs w:val="28"/>
        </w:rPr>
        <w:t>（三）入学后有违反国家法律法规、校纪校规的行为；</w:t>
      </w:r>
    </w:p>
    <w:p w:rsidR="00CC7019" w:rsidRPr="008B54A7" w:rsidRDefault="00CC7019" w:rsidP="008B54A7">
      <w:pPr>
        <w:widowControl/>
        <w:ind w:firstLineChars="200" w:firstLine="560"/>
        <w:jc w:val="left"/>
        <w:rPr>
          <w:rFonts w:ascii="仿宋" w:eastAsia="仿宋" w:hAnsi="仿宋" w:cs="Tahoma"/>
          <w:kern w:val="0"/>
          <w:sz w:val="28"/>
          <w:szCs w:val="28"/>
        </w:rPr>
      </w:pPr>
      <w:r w:rsidRPr="008B54A7">
        <w:rPr>
          <w:rFonts w:ascii="仿宋" w:eastAsia="仿宋" w:hAnsi="仿宋" w:cs="Tahoma" w:hint="eastAsia"/>
          <w:kern w:val="0"/>
          <w:sz w:val="28"/>
          <w:szCs w:val="28"/>
        </w:rPr>
        <w:t>（四）因各种原因取消入学资格。</w:t>
      </w:r>
    </w:p>
    <w:p w:rsidR="0032313B" w:rsidRDefault="00CC7019" w:rsidP="00CC7019">
      <w:pPr>
        <w:widowControl/>
        <w:jc w:val="center"/>
        <w:rPr>
          <w:rFonts w:ascii="仿宋" w:eastAsia="仿宋" w:hAnsi="仿宋" w:cs="Tahoma"/>
          <w:b/>
          <w:kern w:val="0"/>
          <w:sz w:val="28"/>
          <w:szCs w:val="28"/>
        </w:rPr>
      </w:pPr>
      <w:r w:rsidRPr="008B54A7">
        <w:rPr>
          <w:rFonts w:ascii="仿宋" w:eastAsia="仿宋" w:hAnsi="仿宋" w:cs="Tahoma" w:hint="eastAsia"/>
          <w:b/>
          <w:kern w:val="0"/>
          <w:sz w:val="28"/>
          <w:szCs w:val="28"/>
        </w:rPr>
        <w:t>第三章</w:t>
      </w:r>
      <w:r w:rsidR="0032313B">
        <w:rPr>
          <w:rFonts w:ascii="仿宋" w:eastAsia="仿宋" w:hAnsi="仿宋" w:cs="Tahoma" w:hint="eastAsia"/>
          <w:b/>
          <w:kern w:val="0"/>
          <w:sz w:val="28"/>
          <w:szCs w:val="28"/>
        </w:rPr>
        <w:t xml:space="preserve">  评定细则</w:t>
      </w:r>
      <w:r w:rsidRPr="008B54A7">
        <w:rPr>
          <w:rFonts w:ascii="仿宋" w:eastAsia="仿宋" w:hAnsi="仿宋" w:cs="Tahoma" w:hint="eastAsia"/>
          <w:b/>
          <w:kern w:val="0"/>
          <w:sz w:val="28"/>
          <w:szCs w:val="28"/>
        </w:rPr>
        <w:t xml:space="preserve"> </w:t>
      </w:r>
    </w:p>
    <w:p w:rsidR="0032313B" w:rsidRPr="008B54A7" w:rsidRDefault="0032313B" w:rsidP="0032313B">
      <w:pPr>
        <w:widowControl/>
        <w:ind w:firstLineChars="100" w:firstLine="280"/>
        <w:jc w:val="left"/>
        <w:rPr>
          <w:rFonts w:ascii="仿宋" w:eastAsia="仿宋" w:hAnsi="仿宋" w:cs="Tahoma"/>
          <w:kern w:val="0"/>
          <w:sz w:val="28"/>
          <w:szCs w:val="28"/>
        </w:rPr>
      </w:pPr>
      <w:r w:rsidRPr="009B32C7">
        <w:rPr>
          <w:rFonts w:ascii="仿宋" w:eastAsia="仿宋" w:hAnsi="仿宋" w:hint="eastAsia"/>
          <w:sz w:val="28"/>
          <w:szCs w:val="28"/>
        </w:rPr>
        <w:t>外国语</w:t>
      </w:r>
      <w:r>
        <w:rPr>
          <w:rFonts w:ascii="仿宋" w:eastAsia="仿宋" w:hAnsi="仿宋" w:hint="eastAsia"/>
          <w:sz w:val="28"/>
          <w:szCs w:val="28"/>
        </w:rPr>
        <w:t>学院</w:t>
      </w:r>
      <w:r w:rsidRPr="009B32C7">
        <w:rPr>
          <w:rFonts w:ascii="仿宋" w:eastAsia="仿宋" w:hAnsi="仿宋" w:hint="eastAsia"/>
          <w:sz w:val="28"/>
          <w:szCs w:val="28"/>
        </w:rPr>
        <w:t>研究生新生奖学金</w:t>
      </w:r>
      <w:r>
        <w:rPr>
          <w:rFonts w:ascii="仿宋" w:eastAsia="仿宋" w:hAnsi="仿宋" w:hint="eastAsia"/>
          <w:sz w:val="28"/>
          <w:szCs w:val="28"/>
        </w:rPr>
        <w:t>评定条件首选是</w:t>
      </w:r>
      <w:r w:rsidR="001055F7">
        <w:rPr>
          <w:rFonts w:ascii="仿宋" w:eastAsia="仿宋" w:hAnsi="仿宋" w:hint="eastAsia"/>
          <w:sz w:val="28"/>
          <w:szCs w:val="28"/>
        </w:rPr>
        <w:t>1.</w:t>
      </w:r>
      <w:r w:rsidRPr="008B54A7">
        <w:rPr>
          <w:rFonts w:ascii="仿宋" w:eastAsia="仿宋" w:hAnsi="仿宋" w:cs="Tahoma" w:hint="eastAsia"/>
          <w:kern w:val="0"/>
          <w:sz w:val="28"/>
          <w:szCs w:val="28"/>
        </w:rPr>
        <w:t>本科教育背景较好的“985工程”大学、“211工程”大学及教育部直属院校的本科毕业生；</w:t>
      </w:r>
      <w:r w:rsidR="001055F7">
        <w:rPr>
          <w:rFonts w:ascii="仿宋" w:eastAsia="仿宋" w:hAnsi="仿宋" w:cs="Tahoma" w:hint="eastAsia"/>
          <w:kern w:val="0"/>
          <w:sz w:val="28"/>
          <w:szCs w:val="28"/>
        </w:rPr>
        <w:t>2.在不超出奖励总比例的前提下，奖励复试总成绩</w:t>
      </w:r>
      <w:r w:rsidRPr="008B54A7">
        <w:rPr>
          <w:rFonts w:ascii="仿宋" w:eastAsia="仿宋" w:hAnsi="仿宋" w:cs="Tahoma" w:hint="eastAsia"/>
          <w:kern w:val="0"/>
          <w:sz w:val="28"/>
          <w:szCs w:val="28"/>
        </w:rPr>
        <w:t>优秀的一志愿考生</w:t>
      </w:r>
      <w:r w:rsidR="001055F7">
        <w:rPr>
          <w:rFonts w:ascii="仿宋" w:eastAsia="仿宋" w:hAnsi="仿宋" w:cs="Tahoma" w:hint="eastAsia"/>
          <w:kern w:val="0"/>
          <w:sz w:val="28"/>
          <w:szCs w:val="28"/>
        </w:rPr>
        <w:t>按照从高到低的顺序择优选取</w:t>
      </w:r>
      <w:r w:rsidRPr="008B54A7">
        <w:rPr>
          <w:rFonts w:ascii="仿宋" w:eastAsia="仿宋" w:hAnsi="仿宋" w:cs="Tahoma" w:hint="eastAsia"/>
          <w:kern w:val="0"/>
          <w:sz w:val="28"/>
          <w:szCs w:val="28"/>
        </w:rPr>
        <w:t>。</w:t>
      </w:r>
    </w:p>
    <w:p w:rsidR="0032313B" w:rsidRDefault="0032313B" w:rsidP="00CC7019">
      <w:pPr>
        <w:widowControl/>
        <w:jc w:val="center"/>
        <w:rPr>
          <w:rFonts w:ascii="仿宋" w:eastAsia="仿宋" w:hAnsi="仿宋" w:cs="Tahoma"/>
          <w:b/>
          <w:kern w:val="0"/>
          <w:sz w:val="28"/>
          <w:szCs w:val="28"/>
        </w:rPr>
      </w:pPr>
    </w:p>
    <w:p w:rsidR="001055F7" w:rsidRDefault="0032313B" w:rsidP="001055F7">
      <w:pPr>
        <w:widowControl/>
        <w:jc w:val="center"/>
        <w:rPr>
          <w:rFonts w:ascii="仿宋" w:eastAsia="仿宋" w:hAnsi="仿宋" w:cs="Tahoma"/>
          <w:b/>
          <w:kern w:val="0"/>
          <w:sz w:val="28"/>
          <w:szCs w:val="28"/>
        </w:rPr>
      </w:pPr>
      <w:r>
        <w:rPr>
          <w:rFonts w:ascii="仿宋" w:eastAsia="仿宋" w:hAnsi="仿宋" w:cs="Tahoma" w:hint="eastAsia"/>
          <w:b/>
          <w:kern w:val="0"/>
          <w:sz w:val="28"/>
          <w:szCs w:val="28"/>
        </w:rPr>
        <w:t>第四</w:t>
      </w:r>
      <w:r w:rsidRPr="008B54A7">
        <w:rPr>
          <w:rFonts w:ascii="仿宋" w:eastAsia="仿宋" w:hAnsi="仿宋" w:cs="Tahoma" w:hint="eastAsia"/>
          <w:b/>
          <w:kern w:val="0"/>
          <w:sz w:val="28"/>
          <w:szCs w:val="28"/>
        </w:rPr>
        <w:t>章</w:t>
      </w:r>
      <w:r>
        <w:rPr>
          <w:rFonts w:ascii="仿宋" w:eastAsia="仿宋" w:hAnsi="仿宋" w:cs="Tahoma" w:hint="eastAsia"/>
          <w:b/>
          <w:kern w:val="0"/>
          <w:sz w:val="28"/>
          <w:szCs w:val="28"/>
        </w:rPr>
        <w:t xml:space="preserve"> </w:t>
      </w:r>
      <w:r w:rsidR="00CC7019" w:rsidRPr="008B54A7">
        <w:rPr>
          <w:rFonts w:ascii="仿宋" w:eastAsia="仿宋" w:hAnsi="仿宋" w:cs="Tahoma" w:hint="eastAsia"/>
          <w:b/>
          <w:kern w:val="0"/>
          <w:sz w:val="28"/>
          <w:szCs w:val="28"/>
        </w:rPr>
        <w:t>评定程序</w:t>
      </w:r>
    </w:p>
    <w:p w:rsidR="00346A4A" w:rsidRPr="009B32C7" w:rsidRDefault="00440A85" w:rsidP="00440A85">
      <w:pPr>
        <w:pStyle w:val="a3"/>
        <w:ind w:leftChars="171" w:left="359" w:firstLineChars="196" w:firstLine="551"/>
        <w:rPr>
          <w:rFonts w:ascii="楷体" w:eastAsia="楷体" w:hAnsi="楷体"/>
          <w:sz w:val="28"/>
          <w:szCs w:val="28"/>
        </w:rPr>
      </w:pPr>
      <w:r>
        <w:rPr>
          <w:rFonts w:ascii="仿宋" w:eastAsia="仿宋" w:hAnsi="仿宋" w:cs="Tahoma" w:hint="eastAsia"/>
          <w:b/>
          <w:kern w:val="0"/>
          <w:sz w:val="28"/>
          <w:szCs w:val="28"/>
        </w:rPr>
        <w:t>第六</w:t>
      </w:r>
      <w:r w:rsidR="00CC7019" w:rsidRPr="008B54A7">
        <w:rPr>
          <w:rFonts w:ascii="仿宋" w:eastAsia="仿宋" w:hAnsi="仿宋" w:cs="Tahoma" w:hint="eastAsia"/>
          <w:b/>
          <w:kern w:val="0"/>
          <w:sz w:val="28"/>
          <w:szCs w:val="28"/>
        </w:rPr>
        <w:t>条</w:t>
      </w:r>
      <w:r w:rsidR="00CC7019" w:rsidRPr="008B54A7">
        <w:rPr>
          <w:rFonts w:ascii="仿宋" w:eastAsia="仿宋" w:hAnsi="仿宋" w:cs="Tahoma" w:hint="eastAsia"/>
          <w:kern w:val="0"/>
          <w:sz w:val="28"/>
          <w:szCs w:val="28"/>
        </w:rPr>
        <w:t xml:space="preserve">  </w:t>
      </w:r>
      <w:r w:rsidR="005D07C9" w:rsidRPr="009B32C7">
        <w:rPr>
          <w:rFonts w:ascii="仿宋" w:eastAsia="仿宋" w:hAnsi="仿宋" w:hint="eastAsia"/>
          <w:sz w:val="28"/>
          <w:szCs w:val="28"/>
        </w:rPr>
        <w:t>外国语</w:t>
      </w:r>
      <w:r w:rsidR="0032313B">
        <w:rPr>
          <w:rFonts w:ascii="仿宋" w:eastAsia="仿宋" w:hAnsi="仿宋" w:hint="eastAsia"/>
          <w:sz w:val="28"/>
          <w:szCs w:val="28"/>
        </w:rPr>
        <w:t>学院</w:t>
      </w:r>
      <w:r w:rsidR="00346A4A">
        <w:rPr>
          <w:rFonts w:ascii="仿宋" w:eastAsia="仿宋" w:hAnsi="仿宋" w:hint="eastAsia"/>
          <w:sz w:val="28"/>
          <w:szCs w:val="28"/>
        </w:rPr>
        <w:t>根据《外国语学院</w:t>
      </w:r>
      <w:r w:rsidR="00346A4A" w:rsidRPr="009B32C7">
        <w:rPr>
          <w:rFonts w:ascii="仿宋" w:eastAsia="仿宋" w:hAnsi="仿宋" w:hint="eastAsia"/>
          <w:sz w:val="28"/>
          <w:szCs w:val="28"/>
        </w:rPr>
        <w:t>2014级研究生新生奖学金评定细则</w:t>
      </w:r>
      <w:r w:rsidR="00346A4A">
        <w:rPr>
          <w:rFonts w:ascii="仿宋" w:eastAsia="仿宋" w:hAnsi="仿宋" w:hint="eastAsia"/>
          <w:sz w:val="28"/>
          <w:szCs w:val="28"/>
        </w:rPr>
        <w:t>》</w:t>
      </w:r>
      <w:r w:rsidR="00346A4A" w:rsidRPr="009B32C7">
        <w:rPr>
          <w:rFonts w:ascii="仿宋" w:eastAsia="仿宋" w:hAnsi="仿宋" w:hint="eastAsia"/>
          <w:sz w:val="28"/>
          <w:szCs w:val="28"/>
        </w:rPr>
        <w:t>。</w:t>
      </w:r>
      <w:r w:rsidR="00346A4A">
        <w:rPr>
          <w:rFonts w:ascii="仿宋" w:eastAsia="仿宋" w:hAnsi="仿宋" w:hint="eastAsia"/>
          <w:sz w:val="28"/>
          <w:szCs w:val="28"/>
        </w:rPr>
        <w:t>评定领导小组坚持公平、公正、公开的原则。评选出拟增评名单。公示时间：2015年7月17日—19日。公示期</w:t>
      </w:r>
      <w:r w:rsidR="00346A4A">
        <w:rPr>
          <w:rFonts w:ascii="仿宋" w:eastAsia="仿宋" w:hAnsi="仿宋" w:hint="eastAsia"/>
          <w:sz w:val="28"/>
          <w:szCs w:val="28"/>
        </w:rPr>
        <w:lastRenderedPageBreak/>
        <w:t>为3个工作日，公示无异议，上报研究生管理处。</w:t>
      </w:r>
    </w:p>
    <w:p w:rsidR="00E149E9" w:rsidRPr="00736E05" w:rsidRDefault="00440A85" w:rsidP="00440A85">
      <w:pPr>
        <w:ind w:firstLineChars="196" w:firstLine="551"/>
        <w:rPr>
          <w:rFonts w:ascii="仿宋" w:eastAsia="仿宋" w:hAnsi="仿宋"/>
          <w:sz w:val="28"/>
          <w:szCs w:val="28"/>
        </w:rPr>
      </w:pPr>
      <w:r>
        <w:rPr>
          <w:rFonts w:ascii="仿宋" w:eastAsia="仿宋" w:hAnsi="仿宋" w:cs="Tahoma" w:hint="eastAsia"/>
          <w:b/>
          <w:bCs/>
          <w:kern w:val="0"/>
          <w:sz w:val="28"/>
          <w:szCs w:val="28"/>
        </w:rPr>
        <w:t>第七</w:t>
      </w:r>
      <w:r w:rsidR="00CC7019" w:rsidRPr="008B54A7">
        <w:rPr>
          <w:rFonts w:ascii="仿宋" w:eastAsia="仿宋" w:hAnsi="仿宋" w:cs="Tahoma" w:hint="eastAsia"/>
          <w:b/>
          <w:bCs/>
          <w:kern w:val="0"/>
          <w:sz w:val="28"/>
          <w:szCs w:val="28"/>
        </w:rPr>
        <w:t>条</w:t>
      </w:r>
      <w:r w:rsidR="00E149E9">
        <w:rPr>
          <w:rFonts w:ascii="仿宋" w:eastAsia="仿宋" w:hAnsi="仿宋" w:cs="Tahoma" w:hint="eastAsia"/>
          <w:b/>
          <w:bCs/>
          <w:kern w:val="0"/>
          <w:sz w:val="28"/>
          <w:szCs w:val="28"/>
        </w:rPr>
        <w:t xml:space="preserve">  </w:t>
      </w:r>
      <w:r w:rsidR="00E149E9" w:rsidRPr="00736E05">
        <w:rPr>
          <w:rFonts w:ascii="仿宋" w:eastAsia="仿宋" w:hAnsi="仿宋" w:hint="eastAsia"/>
          <w:sz w:val="28"/>
          <w:szCs w:val="28"/>
        </w:rPr>
        <w:t>研究生新生奖学金异议申诉</w:t>
      </w:r>
    </w:p>
    <w:p w:rsidR="00E149E9" w:rsidRPr="00736E05" w:rsidRDefault="00E149E9" w:rsidP="00E149E9">
      <w:pPr>
        <w:rPr>
          <w:rFonts w:ascii="仿宋" w:eastAsia="仿宋" w:hAnsi="仿宋"/>
          <w:sz w:val="28"/>
          <w:szCs w:val="28"/>
        </w:rPr>
      </w:pPr>
      <w:r w:rsidRPr="00736E05">
        <w:rPr>
          <w:rFonts w:ascii="仿宋" w:eastAsia="仿宋" w:hAnsi="仿宋" w:hint="eastAsia"/>
          <w:sz w:val="28"/>
          <w:szCs w:val="28"/>
        </w:rPr>
        <w:t xml:space="preserve">  若研究生对</w:t>
      </w:r>
      <w:r w:rsidR="009E51D5" w:rsidRPr="00736E05">
        <w:rPr>
          <w:rFonts w:ascii="仿宋" w:eastAsia="仿宋" w:hAnsi="仿宋" w:hint="eastAsia"/>
          <w:sz w:val="28"/>
          <w:szCs w:val="28"/>
        </w:rPr>
        <w:t>新生奖学金评定结果有异议，可在评审结果公示期内向学院新生</w:t>
      </w:r>
      <w:r w:rsidRPr="00736E05">
        <w:rPr>
          <w:rFonts w:ascii="仿宋" w:eastAsia="仿宋" w:hAnsi="仿宋" w:hint="eastAsia"/>
          <w:sz w:val="28"/>
          <w:szCs w:val="28"/>
        </w:rPr>
        <w:t>奖学金评定领导小组提出书面申诉，评定领导小组在3个工作日内做出答复。若对学院答复仍有异议，可在学院答复后2个工作日内向研究生院提出申诉，研究生院审核后提出处理意见，报主管校长批准，通知研究生本人和学院。此意见为学校最终处理意见。</w:t>
      </w:r>
    </w:p>
    <w:p w:rsidR="00E149E9" w:rsidRPr="00736E05" w:rsidRDefault="00440A85" w:rsidP="00440A85">
      <w:pPr>
        <w:ind w:firstLineChars="196" w:firstLine="551"/>
        <w:rPr>
          <w:rFonts w:ascii="仿宋" w:eastAsia="仿宋" w:hAnsi="仿宋"/>
          <w:sz w:val="28"/>
          <w:szCs w:val="28"/>
        </w:rPr>
      </w:pPr>
      <w:r>
        <w:rPr>
          <w:rFonts w:ascii="仿宋" w:eastAsia="仿宋" w:hAnsi="仿宋" w:hint="eastAsia"/>
          <w:b/>
          <w:sz w:val="28"/>
          <w:szCs w:val="28"/>
        </w:rPr>
        <w:t>第八</w:t>
      </w:r>
      <w:r w:rsidR="00E149E9" w:rsidRPr="00736E05">
        <w:rPr>
          <w:rFonts w:ascii="仿宋" w:eastAsia="仿宋" w:hAnsi="仿宋" w:hint="eastAsia"/>
          <w:b/>
          <w:sz w:val="28"/>
          <w:szCs w:val="28"/>
        </w:rPr>
        <w:t xml:space="preserve">条  </w:t>
      </w:r>
      <w:r w:rsidR="00E149E9" w:rsidRPr="00736E05">
        <w:rPr>
          <w:rFonts w:ascii="仿宋" w:eastAsia="仿宋" w:hAnsi="仿宋" w:hint="eastAsia"/>
          <w:sz w:val="28"/>
          <w:szCs w:val="28"/>
        </w:rPr>
        <w:t>本细则由外国语学院研究生</w:t>
      </w:r>
      <w:r w:rsidR="009E51D5" w:rsidRPr="00736E05">
        <w:rPr>
          <w:rFonts w:ascii="仿宋" w:eastAsia="仿宋" w:hAnsi="仿宋" w:hint="eastAsia"/>
          <w:sz w:val="28"/>
          <w:szCs w:val="28"/>
        </w:rPr>
        <w:t>新生</w:t>
      </w:r>
      <w:r w:rsidR="00E149E9" w:rsidRPr="00736E05">
        <w:rPr>
          <w:rFonts w:ascii="仿宋" w:eastAsia="仿宋" w:hAnsi="仿宋" w:hint="eastAsia"/>
          <w:sz w:val="28"/>
          <w:szCs w:val="28"/>
        </w:rPr>
        <w:t>奖学金评定领导小组负责解释。</w:t>
      </w:r>
    </w:p>
    <w:p w:rsidR="00E149E9" w:rsidRPr="00736E05" w:rsidRDefault="00E149E9" w:rsidP="00E149E9">
      <w:pPr>
        <w:rPr>
          <w:rFonts w:ascii="仿宋" w:eastAsia="仿宋" w:hAnsi="仿宋"/>
          <w:sz w:val="28"/>
          <w:szCs w:val="28"/>
        </w:rPr>
      </w:pPr>
    </w:p>
    <w:p w:rsidR="00E149E9" w:rsidRPr="00736E05" w:rsidRDefault="00E149E9" w:rsidP="00E149E9">
      <w:pPr>
        <w:rPr>
          <w:rFonts w:ascii="仿宋" w:eastAsia="仿宋" w:hAnsi="仿宋"/>
          <w:sz w:val="28"/>
          <w:szCs w:val="28"/>
        </w:rPr>
      </w:pPr>
      <w:r w:rsidRPr="00736E05">
        <w:rPr>
          <w:rFonts w:ascii="仿宋" w:eastAsia="仿宋" w:hAnsi="仿宋" w:hint="eastAsia"/>
          <w:sz w:val="28"/>
          <w:szCs w:val="28"/>
        </w:rPr>
        <w:t xml:space="preserve">                                       贵州大学外国语学院</w:t>
      </w:r>
    </w:p>
    <w:p w:rsidR="00E149E9" w:rsidRPr="00736E05" w:rsidRDefault="00E149E9" w:rsidP="00E149E9">
      <w:pPr>
        <w:rPr>
          <w:rFonts w:ascii="仿宋" w:eastAsia="仿宋" w:hAnsi="仿宋"/>
          <w:sz w:val="28"/>
          <w:szCs w:val="28"/>
        </w:rPr>
      </w:pPr>
      <w:r w:rsidRPr="00736E05">
        <w:rPr>
          <w:rFonts w:ascii="仿宋" w:eastAsia="仿宋" w:hAnsi="仿宋" w:hint="eastAsia"/>
          <w:sz w:val="28"/>
          <w:szCs w:val="28"/>
        </w:rPr>
        <w:t xml:space="preserve">                                        </w:t>
      </w:r>
      <w:r w:rsidR="00700032">
        <w:rPr>
          <w:rFonts w:ascii="仿宋" w:eastAsia="仿宋" w:hAnsi="仿宋" w:hint="eastAsia"/>
          <w:sz w:val="28"/>
          <w:szCs w:val="28"/>
        </w:rPr>
        <w:t xml:space="preserve">  </w:t>
      </w:r>
      <w:r w:rsidRPr="00736E05">
        <w:rPr>
          <w:rFonts w:ascii="仿宋" w:eastAsia="仿宋" w:hAnsi="仿宋" w:hint="eastAsia"/>
          <w:sz w:val="28"/>
          <w:szCs w:val="28"/>
        </w:rPr>
        <w:t>2015年7月</w:t>
      </w:r>
    </w:p>
    <w:p w:rsidR="00CC7019" w:rsidRPr="00736E05" w:rsidRDefault="00CC7019" w:rsidP="00E149E9">
      <w:pPr>
        <w:widowControl/>
        <w:ind w:firstLineChars="197" w:firstLine="552"/>
        <w:jc w:val="left"/>
        <w:rPr>
          <w:rFonts w:ascii="仿宋" w:eastAsia="仿宋" w:hAnsi="仿宋" w:cs="Tahoma"/>
          <w:kern w:val="0"/>
          <w:sz w:val="28"/>
          <w:szCs w:val="28"/>
        </w:rPr>
      </w:pPr>
      <w:r w:rsidRPr="00736E05">
        <w:rPr>
          <w:rFonts w:ascii="仿宋" w:eastAsia="仿宋" w:hAnsi="仿宋" w:cs="Tahoma" w:hint="eastAsia"/>
          <w:kern w:val="0"/>
          <w:sz w:val="28"/>
          <w:szCs w:val="28"/>
        </w:rPr>
        <w:t xml:space="preserve"> </w:t>
      </w:r>
    </w:p>
    <w:p w:rsidR="00CC7019" w:rsidRPr="00736E05" w:rsidRDefault="00CC7019" w:rsidP="00CC7019">
      <w:pPr>
        <w:rPr>
          <w:rFonts w:ascii="仿宋" w:eastAsia="仿宋" w:hAnsi="仿宋"/>
          <w:sz w:val="28"/>
          <w:szCs w:val="28"/>
        </w:rPr>
      </w:pPr>
    </w:p>
    <w:p w:rsidR="00446793" w:rsidRPr="00736E05" w:rsidRDefault="00446793">
      <w:pPr>
        <w:rPr>
          <w:rFonts w:ascii="仿宋" w:eastAsia="仿宋" w:hAnsi="仿宋"/>
          <w:sz w:val="28"/>
          <w:szCs w:val="28"/>
        </w:rPr>
      </w:pPr>
    </w:p>
    <w:sectPr w:rsidR="00446793" w:rsidRPr="00736E05" w:rsidSect="004467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4E6" w:rsidRDefault="00AB64E6" w:rsidP="009B7700">
      <w:r>
        <w:separator/>
      </w:r>
    </w:p>
  </w:endnote>
  <w:endnote w:type="continuationSeparator" w:id="1">
    <w:p w:rsidR="00AB64E6" w:rsidRDefault="00AB64E6" w:rsidP="009B7700">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4E6" w:rsidRDefault="00AB64E6" w:rsidP="009B7700">
      <w:r>
        <w:separator/>
      </w:r>
    </w:p>
  </w:footnote>
  <w:footnote w:type="continuationSeparator" w:id="1">
    <w:p w:rsidR="00AB64E6" w:rsidRDefault="00AB64E6" w:rsidP="009B77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96C9D"/>
    <w:multiLevelType w:val="hybridMultilevel"/>
    <w:tmpl w:val="B81EF560"/>
    <w:lvl w:ilvl="0" w:tplc="A49EE3E8">
      <w:start w:val="1"/>
      <w:numFmt w:val="japaneseCounting"/>
      <w:lvlText w:val="第%1条"/>
      <w:lvlJc w:val="left"/>
      <w:pPr>
        <w:ind w:left="1430" w:hanging="870"/>
      </w:pPr>
      <w:rPr>
        <w:rFonts w:ascii="仿宋" w:eastAsia="仿宋" w:hAnsi="仿宋"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3EE16E85"/>
    <w:multiLevelType w:val="hybridMultilevel"/>
    <w:tmpl w:val="EEA23BA0"/>
    <w:lvl w:ilvl="0" w:tplc="8A4619E0">
      <w:start w:val="1"/>
      <w:numFmt w:val="japaneseCounting"/>
      <w:lvlText w:val="（%1）"/>
      <w:lvlJc w:val="left"/>
      <w:pPr>
        <w:ind w:left="1760" w:hanging="108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2">
    <w:nsid w:val="4A5D0648"/>
    <w:multiLevelType w:val="hybridMultilevel"/>
    <w:tmpl w:val="FD4E3844"/>
    <w:lvl w:ilvl="0" w:tplc="6A2EE93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0952D26"/>
    <w:multiLevelType w:val="hybridMultilevel"/>
    <w:tmpl w:val="E4DEC32A"/>
    <w:lvl w:ilvl="0" w:tplc="979E2A9A">
      <w:start w:val="1"/>
      <w:numFmt w:val="japaneseCounting"/>
      <w:lvlText w:val="第%1章"/>
      <w:lvlJc w:val="left"/>
      <w:pPr>
        <w:tabs>
          <w:tab w:val="num" w:pos="750"/>
        </w:tabs>
        <w:ind w:left="750" w:hanging="75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CCE3611"/>
    <w:multiLevelType w:val="hybridMultilevel"/>
    <w:tmpl w:val="07CEB548"/>
    <w:lvl w:ilvl="0" w:tplc="F1D083DC">
      <w:start w:val="1"/>
      <w:numFmt w:val="japaneseCounting"/>
      <w:lvlText w:val="第%1条"/>
      <w:lvlJc w:val="left"/>
      <w:pPr>
        <w:ind w:left="855" w:hanging="85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2FCD"/>
    <w:rsid w:val="001055F7"/>
    <w:rsid w:val="00125159"/>
    <w:rsid w:val="0032313B"/>
    <w:rsid w:val="00346A4A"/>
    <w:rsid w:val="00374AEB"/>
    <w:rsid w:val="003A582C"/>
    <w:rsid w:val="00440A85"/>
    <w:rsid w:val="00446793"/>
    <w:rsid w:val="005D07C9"/>
    <w:rsid w:val="006A321F"/>
    <w:rsid w:val="00700032"/>
    <w:rsid w:val="00735BC7"/>
    <w:rsid w:val="00736E05"/>
    <w:rsid w:val="007C2351"/>
    <w:rsid w:val="007D3E7B"/>
    <w:rsid w:val="008B54A7"/>
    <w:rsid w:val="009B32C7"/>
    <w:rsid w:val="009B7700"/>
    <w:rsid w:val="009E51D5"/>
    <w:rsid w:val="00A4604D"/>
    <w:rsid w:val="00AB64E6"/>
    <w:rsid w:val="00BF0AF0"/>
    <w:rsid w:val="00CC7019"/>
    <w:rsid w:val="00CE47A8"/>
    <w:rsid w:val="00D66BA3"/>
    <w:rsid w:val="00DB2FCD"/>
    <w:rsid w:val="00E149E9"/>
    <w:rsid w:val="00EE2D5B"/>
    <w:rsid w:val="00F627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FC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019"/>
    <w:pPr>
      <w:ind w:firstLineChars="200" w:firstLine="420"/>
    </w:pPr>
  </w:style>
  <w:style w:type="paragraph" w:styleId="a4">
    <w:name w:val="Normal (Web)"/>
    <w:basedOn w:val="a"/>
    <w:rsid w:val="00CC7019"/>
    <w:pPr>
      <w:widowControl/>
      <w:spacing w:before="100" w:beforeAutospacing="1" w:after="100" w:afterAutospacing="1"/>
      <w:jc w:val="left"/>
    </w:pPr>
    <w:rPr>
      <w:rFonts w:ascii="宋体" w:hAnsi="宋体" w:cs="宋体"/>
      <w:kern w:val="0"/>
      <w:sz w:val="24"/>
      <w:szCs w:val="24"/>
    </w:rPr>
  </w:style>
  <w:style w:type="paragraph" w:styleId="a5">
    <w:name w:val="header"/>
    <w:basedOn w:val="a"/>
    <w:link w:val="Char"/>
    <w:uiPriority w:val="99"/>
    <w:semiHidden/>
    <w:unhideWhenUsed/>
    <w:rsid w:val="009B77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B7700"/>
    <w:rPr>
      <w:rFonts w:ascii="Times New Roman" w:eastAsia="宋体" w:hAnsi="Times New Roman" w:cs="Times New Roman"/>
      <w:sz w:val="18"/>
      <w:szCs w:val="18"/>
    </w:rPr>
  </w:style>
  <w:style w:type="paragraph" w:styleId="a6">
    <w:name w:val="footer"/>
    <w:basedOn w:val="a"/>
    <w:link w:val="Char0"/>
    <w:uiPriority w:val="99"/>
    <w:semiHidden/>
    <w:unhideWhenUsed/>
    <w:rsid w:val="009B7700"/>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9B770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C9B0-802E-428E-A684-9701C3705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191</Words>
  <Characters>1089</Characters>
  <Application>Microsoft Office Word</Application>
  <DocSecurity>0</DocSecurity>
  <Lines>9</Lines>
  <Paragraphs>2</Paragraphs>
  <ScaleCrop>false</ScaleCrop>
  <Company>Lenovo</Company>
  <LinksUpToDate>false</LinksUpToDate>
  <CharactersWithSpaces>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dcterms:created xsi:type="dcterms:W3CDTF">2015-07-15T07:32:00Z</dcterms:created>
  <dcterms:modified xsi:type="dcterms:W3CDTF">2015-07-16T01:41:00Z</dcterms:modified>
</cp:coreProperties>
</file>