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SimSun" w:hAnsi="SimSun" w:eastAsia="SimSun" w:cs="MS Mincho"/>
          <w:b/>
          <w:color w:val="000000"/>
          <w:sz w:val="30"/>
          <w:szCs w:val="30"/>
          <w:lang w:eastAsia="zh-CN"/>
        </w:rPr>
      </w:pPr>
      <w:r>
        <w:rPr>
          <w:rFonts w:hint="eastAsia" w:ascii="SimSun" w:hAnsi="SimSun" w:eastAsia="SimSun" w:cs="MS Mincho"/>
          <w:b/>
          <w:color w:val="000000"/>
          <w:sz w:val="30"/>
          <w:szCs w:val="30"/>
          <w:lang w:eastAsia="zh-CN"/>
        </w:rPr>
        <w:t>附件</w:t>
      </w:r>
      <w:r>
        <w:rPr>
          <w:rFonts w:hint="eastAsia" w:ascii="SimSun" w:hAnsi="SimSun" w:eastAsia="SimSun" w:cs="MS Mincho"/>
          <w:b/>
          <w:color w:val="000000"/>
          <w:sz w:val="30"/>
          <w:szCs w:val="30"/>
          <w:lang w:val="en-US" w:eastAsia="zh-CN"/>
        </w:rPr>
        <w:t>2</w:t>
      </w:r>
      <w:r>
        <w:rPr>
          <w:rFonts w:hint="eastAsia" w:ascii="SimSun" w:hAnsi="SimSun" w:eastAsia="SimSun" w:cs="MS Mincho"/>
          <w:b/>
          <w:color w:val="000000"/>
          <w:sz w:val="30"/>
          <w:szCs w:val="30"/>
          <w:lang w:eastAsia="zh-CN"/>
        </w:rPr>
        <w:t>：交通指南</w:t>
      </w:r>
    </w:p>
    <w:p>
      <w:pPr>
        <w:spacing w:line="360" w:lineRule="auto"/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</w:pP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>一、乘车线路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</w:pP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 xml:space="preserve"> 乘坐火车到达贵阳火车站</w:t>
      </w:r>
    </w:p>
    <w:p>
      <w:pPr>
        <w:spacing w:line="360" w:lineRule="auto"/>
        <w:ind w:firstLine="520" w:firstLineChars="200"/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</w:pP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>公交车（约45分钟）</w:t>
      </w:r>
      <w:r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  <w:t>：乘坐203路公交车到</w:t>
      </w: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>贵州大学站</w:t>
      </w:r>
      <w:r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  <w:t>下车，步行5分钟左右即到贵州大学外国语学院。</w:t>
      </w:r>
    </w:p>
    <w:p>
      <w:pPr>
        <w:spacing w:line="360" w:lineRule="auto"/>
        <w:ind w:firstLine="520" w:firstLineChars="200"/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</w:pP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>出租车（约30分钟）</w:t>
      </w:r>
      <w:r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  <w:t>：约40元。</w:t>
      </w:r>
    </w:p>
    <w:p>
      <w:pPr>
        <w:numPr>
          <w:ilvl w:val="0"/>
          <w:numId w:val="1"/>
        </w:numPr>
        <w:spacing w:line="360" w:lineRule="auto"/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</w:pP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 xml:space="preserve"> 乘坐火车到达贵阳北站</w:t>
      </w:r>
    </w:p>
    <w:p>
      <w:pPr>
        <w:spacing w:line="360" w:lineRule="auto"/>
        <w:ind w:left="522" w:leftChars="276"/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</w:pP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>公交车（约1小时）：</w:t>
      </w:r>
      <w:r>
        <w:rPr>
          <w:rFonts w:ascii="MS Mincho" w:hAnsi="MS Mincho" w:eastAsia="SimSun" w:cs="MS Mincho"/>
          <w:b/>
          <w:color w:val="000000"/>
          <w:sz w:val="28"/>
          <w:szCs w:val="28"/>
          <w:lang w:eastAsia="zh-CN"/>
        </w:rPr>
        <w:br w:type="textWrapping"/>
      </w: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>A：</w:t>
      </w:r>
      <w:r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  <w:t>乘坐专线快巴3号线到</w:t>
      </w: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>吉林村站</w:t>
      </w:r>
      <w:r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  <w:t>下车，步行5分钟左右进入贵州大学西校区，然后乘坐校内交通车至外国语学院下车即可。</w:t>
      </w:r>
      <w:r>
        <w:rPr>
          <w:rFonts w:ascii="MS Mincho" w:hAnsi="MS Mincho" w:eastAsia="SimSun" w:cs="MS Mincho"/>
          <w:color w:val="000000"/>
          <w:sz w:val="28"/>
          <w:szCs w:val="28"/>
          <w:lang w:eastAsia="zh-CN"/>
        </w:rPr>
        <w:br w:type="textWrapping"/>
      </w: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 xml:space="preserve">B: </w:t>
      </w:r>
      <w:r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  <w:t>乘坐260路公交车到</w:t>
      </w: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>新发装饰市场站</w:t>
      </w:r>
      <w:r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  <w:t>下车，然后改乘207路、203路、201路、206路至</w:t>
      </w: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>贵州大学站</w:t>
      </w:r>
      <w:r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  <w:t>下车，然后步行5分钟左右即到贵州大学外国语学院。</w:t>
      </w:r>
    </w:p>
    <w:p>
      <w:pPr>
        <w:spacing w:line="360" w:lineRule="auto"/>
        <w:ind w:firstLine="510" w:firstLineChars="196"/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</w:pP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>出租车（约40分钟）</w:t>
      </w:r>
      <w:r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  <w:t>：约60元。</w:t>
      </w:r>
    </w:p>
    <w:p>
      <w:pPr>
        <w:numPr>
          <w:ilvl w:val="0"/>
          <w:numId w:val="1"/>
        </w:numPr>
        <w:spacing w:line="360" w:lineRule="auto"/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</w:pP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 xml:space="preserve"> 乘坐长途客车到达金阳客车站</w:t>
      </w:r>
    </w:p>
    <w:p>
      <w:pPr>
        <w:spacing w:line="360" w:lineRule="auto"/>
        <w:ind w:left="522" w:leftChars="276"/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</w:pP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>公交车（约1小时30分钟）：</w:t>
      </w:r>
      <w:r>
        <w:rPr>
          <w:rFonts w:ascii="MS Mincho" w:hAnsi="MS Mincho" w:eastAsia="SimSun" w:cs="MS Mincho"/>
          <w:color w:val="000000"/>
          <w:sz w:val="28"/>
          <w:szCs w:val="28"/>
          <w:lang w:eastAsia="zh-CN"/>
        </w:rPr>
        <w:br w:type="textWrapping"/>
      </w: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>A：</w:t>
      </w:r>
      <w:r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  <w:t>乘坐888路1号线到</w:t>
      </w: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>贵州大学站</w:t>
      </w:r>
      <w:r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  <w:t>下车，步行5分钟左右即到贵州大学外国语学院。</w:t>
      </w:r>
    </w:p>
    <w:p>
      <w:pPr>
        <w:spacing w:line="360" w:lineRule="auto"/>
        <w:ind w:left="522" w:leftChars="276"/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</w:pP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 xml:space="preserve">B: </w:t>
      </w:r>
      <w:r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  <w:t>乘坐223路公交车或888路2号线到</w:t>
      </w: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>吉林村站</w:t>
      </w:r>
      <w:r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  <w:t>下车，步行5分钟左右进入贵州大学西校区，然后乘坐校内交通车至外国语学院下车即可。</w:t>
      </w:r>
    </w:p>
    <w:p>
      <w:pPr>
        <w:spacing w:line="360" w:lineRule="auto"/>
        <w:ind w:left="522" w:leftChars="276"/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</w:pPr>
      <w:r>
        <w:rPr>
          <w:rFonts w:hint="eastAsia" w:ascii="MS Mincho" w:hAnsi="MS Mincho" w:eastAsia="SimSun" w:cs="MS Mincho"/>
          <w:b/>
          <w:color w:val="000000"/>
          <w:sz w:val="28"/>
          <w:szCs w:val="28"/>
          <w:lang w:eastAsia="zh-CN"/>
        </w:rPr>
        <w:t>出租车（约1小时10分钟）：</w:t>
      </w:r>
      <w:r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  <w:t>约70元。</w:t>
      </w:r>
    </w:p>
    <w:p>
      <w:pPr>
        <w:spacing w:line="360" w:lineRule="auto"/>
        <w:rPr>
          <w:rFonts w:hint="eastAsia" w:ascii="SimSun" w:hAnsi="SimSun" w:eastAsia="SimSun" w:cs="MS Mincho"/>
          <w:b/>
          <w:color w:val="000000"/>
          <w:sz w:val="30"/>
          <w:szCs w:val="30"/>
          <w:lang w:eastAsia="zh-CN"/>
        </w:rPr>
      </w:pPr>
      <w:r>
        <w:rPr>
          <w:rFonts w:hint="eastAsia" w:ascii="SimSun" w:hAnsi="SimSun" w:eastAsia="SimSun" w:cs="MS Mincho"/>
          <w:b/>
          <w:color w:val="000000"/>
          <w:sz w:val="30"/>
          <w:szCs w:val="30"/>
          <w:lang w:eastAsia="zh-CN"/>
        </w:rPr>
        <w:t>二、会议地点</w:t>
      </w:r>
    </w:p>
    <w:p>
      <w:pPr>
        <w:spacing w:line="360" w:lineRule="auto"/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</w:pPr>
      <w:r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  <w:t>贵州大学外国语学院（贵州省贵阳市花溪区贵州大学北校区）</w:t>
      </w:r>
    </w:p>
    <w:p>
      <w:pPr>
        <w:spacing w:line="360" w:lineRule="auto"/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</w:pPr>
      <w:r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  <w:drawing>
          <wp:inline distT="0" distB="0" distL="114300" distR="114300">
            <wp:extent cx="5515610" cy="3248025"/>
            <wp:effectExtent l="0" t="0" r="889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</w:pPr>
      <w:r>
        <w:rPr>
          <w:rFonts w:hint="eastAsia" w:ascii="MS Mincho" w:hAnsi="MS Mincho" w:eastAsia="SimSun" w:cs="MS Mincho"/>
          <w:color w:val="000000"/>
          <w:sz w:val="28"/>
          <w:szCs w:val="28"/>
          <w:lang w:eastAsia="zh-CN"/>
        </w:rPr>
        <w:drawing>
          <wp:inline distT="0" distB="0" distL="114300" distR="114300">
            <wp:extent cx="5517515" cy="3138805"/>
            <wp:effectExtent l="0" t="0" r="698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313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楷体_GB2312">
    <w:altName w:val="KaiTi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C2A"/>
    <w:multiLevelType w:val="multilevel"/>
    <w:tmpl w:val="133A4C2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B56B6"/>
    <w:rsid w:val="692B56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MS Mincho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2016-11-08T14:30:00Z</dcterms:created>
  <dc:creator>Administrator</dc:creator>
  <cp:lastModifiedBy>Administrator</cp:lastModifiedBy>
  <dcterms:modified xsi:type="dcterms:W3CDTF">2016-11-08T14:33:29Z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